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216" w:rsidRDefault="00FE7216" w:rsidP="00FE7216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FE7216" w:rsidRDefault="00FE7216" w:rsidP="00FE7216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FE7216" w:rsidRDefault="00FE7216" w:rsidP="00FE7216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FE7216" w:rsidRDefault="00FE7216" w:rsidP="00FE7216">
      <w:pPr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>Муниципальная программа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«Комплексного развития социальной инфраструктуры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br/>
        <w:t>«</w:t>
      </w:r>
      <w:r>
        <w:rPr>
          <w:rFonts w:ascii="Times New Roman" w:hAnsi="Times New Roman"/>
          <w:b/>
          <w:sz w:val="28"/>
          <w:szCs w:val="28"/>
        </w:rPr>
        <w:t>Алексеевского сельсовета Здвинского района Новосибирской области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 xml:space="preserve"> 2017-2020 года и на период до 2025года»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br/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0" w:name="sub_100"/>
      <w:r>
        <w:rPr>
          <w:rFonts w:ascii="Times New Roman" w:hAnsi="Times New Roman"/>
          <w:b/>
          <w:bCs/>
          <w:color w:val="26282F"/>
          <w:sz w:val="28"/>
          <w:szCs w:val="28"/>
        </w:rPr>
        <w:t>Паспорт муниципальной программы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"Комплексного развития социальной инфраструктуры систем  </w:t>
      </w:r>
      <w:r>
        <w:rPr>
          <w:rFonts w:ascii="Times New Roman" w:hAnsi="Times New Roman"/>
          <w:b/>
          <w:sz w:val="28"/>
          <w:szCs w:val="28"/>
        </w:rPr>
        <w:t xml:space="preserve">Алексеевского сельсовета Здвинского района Новосибирской области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на 2017-2020 года и на период до 2025 года»</w:t>
      </w:r>
      <w:bookmarkEnd w:id="0"/>
    </w:p>
    <w:tbl>
      <w:tblPr>
        <w:tblW w:w="102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852"/>
        <w:gridCol w:w="6423"/>
      </w:tblGrid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«Комплексного развития социальной инфраструктуры  Алексеевского сельсовета Здвинского района Новосибирской области на 2017-2020 годы и на период до 2025 года»</w:t>
            </w:r>
          </w:p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(далее - Программа)</w:t>
            </w:r>
          </w:p>
        </w:tc>
      </w:tr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pStyle w:val="a6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29.12. 2014 № 456-ФЗ « 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FE7216" w:rsidRDefault="00FE7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СП 42.13330.2011 «Градостроительство. Планировка и застройка городских и сельских поселений»;</w:t>
            </w:r>
          </w:p>
          <w:p w:rsidR="00FE7216" w:rsidRDefault="00FE721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Генеральный план  Алексеевского сельсовета </w:t>
            </w:r>
          </w:p>
          <w:p w:rsidR="00FE7216" w:rsidRDefault="00FE72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hyperlink r:id="rId5" w:history="1">
              <w:r>
                <w:rPr>
                  <w:rStyle w:val="a7"/>
                  <w:sz w:val="28"/>
                  <w:szCs w:val="28"/>
                </w:rPr>
                <w:t>Постановление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      </w:r>
          </w:p>
        </w:tc>
      </w:tr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  Алексеевского сельсовета Здвинского района </w:t>
            </w:r>
          </w:p>
        </w:tc>
      </w:tr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Алексеевского сельсовета </w:t>
            </w:r>
          </w:p>
        </w:tc>
      </w:tr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Ответственный исполнитель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Алексеевского сельсовета </w:t>
            </w:r>
          </w:p>
        </w:tc>
      </w:tr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Алексеевского сельсовета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ресурсоснабжающие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организации</w:t>
            </w:r>
          </w:p>
        </w:tc>
      </w:tr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Программы:</w:t>
            </w:r>
          </w:p>
          <w:p w:rsidR="00FE7216" w:rsidRDefault="00FE72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социальной инфраструктуры (объекты 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целях повышения уровня жизни населения и улучшения экологического состояния.</w:t>
            </w:r>
          </w:p>
          <w:p w:rsidR="00FE7216" w:rsidRDefault="00FE72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  <w:p w:rsidR="00FE7216" w:rsidRDefault="00FE72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развитие социальной инфраструктуры Алексеевского сельсовета путем формирования благоприятного социального климата для обеспечения эффективной трудовой деятельности, повышение уровня жизни населения;</w:t>
            </w:r>
          </w:p>
          <w:p w:rsidR="00FE7216" w:rsidRDefault="00FE72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повышение качества оказания медицинской помощи за счет оснащения учреждений здравоохранения современным оборудованием, </w:t>
            </w:r>
          </w:p>
          <w:p w:rsidR="00FE7216" w:rsidRDefault="00FE72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привлечение широких масс населения к занятиям спортом и культивирование здорового образа жизни за счет ремонта спортивных сооружений;</w:t>
            </w:r>
          </w:p>
          <w:p w:rsidR="00FE7216" w:rsidRDefault="00FE72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улучшение условий проживания населения за счет строительства, реконструкции и ремонта объектов жилого фонда, жилищно-коммунального хозяйства, мест массового отдыха.</w:t>
            </w:r>
          </w:p>
        </w:tc>
      </w:tr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16" w:rsidRDefault="00FE7216">
            <w:pPr>
              <w:ind w:firstLine="3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Важнейшие целевые показатели Программы</w:t>
            </w:r>
          </w:p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ind w:firstLine="12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Целевыми показателями Программы являются:</w:t>
            </w:r>
          </w:p>
          <w:p w:rsidR="00FE7216" w:rsidRDefault="00FE7216">
            <w:pPr>
              <w:ind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создание условий для занятий спортом;</w:t>
            </w:r>
          </w:p>
          <w:p w:rsidR="00FE7216" w:rsidRDefault="00FE7216">
            <w:pPr>
              <w:autoSpaceDE w:val="0"/>
              <w:autoSpaceDN w:val="0"/>
              <w:adjustRightInd w:val="0"/>
              <w:ind w:firstLine="1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функционирование систем и объектов социальной инфраструктуры в соответствии с потребностями жилищного строительства;</w:t>
            </w:r>
          </w:p>
        </w:tc>
      </w:tr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Ожидаемый конечный результат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E7216" w:rsidRDefault="00FE72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сбалансированное, перспективное развитие социальной инфраструктуры в соответствии с установленными потребностями в объектах социальной инфраструктуры;</w:t>
            </w:r>
          </w:p>
          <w:p w:rsidR="00FE7216" w:rsidRDefault="00FE72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достижение расчетного уровня обеспеченности населения социальными инфраструктурами;</w:t>
            </w:r>
          </w:p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эффективность функционирования действующей социальной инфраструктуры;</w:t>
            </w:r>
          </w:p>
        </w:tc>
      </w:tr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в т.ч. по бюджетам</w:t>
            </w:r>
          </w:p>
        </w:tc>
      </w:tr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этап: 2017-2020 годы;</w:t>
            </w:r>
          </w:p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этап до 2025    года</w:t>
            </w:r>
          </w:p>
        </w:tc>
      </w:tr>
      <w:tr w:rsidR="00FE7216" w:rsidTr="00FE7216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над исполнением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над реализацией Программы осуществляется:</w:t>
            </w:r>
          </w:p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Администрацией муниципального образования Алексеевского сельсовета Здвинского района  </w:t>
            </w:r>
          </w:p>
        </w:tc>
      </w:tr>
    </w:tbl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en-US"/>
        </w:rPr>
      </w:pPr>
      <w:bookmarkStart w:id="1" w:name="sub_1001"/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 Основания для разработки программы</w:t>
      </w:r>
    </w:p>
    <w:bookmarkEnd w:id="1"/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Основаниями для разработки программы являются: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30.12. 2012 № 289-ФЗ « 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СП 42.13330.2011 «Градостроительство. Планировка и застройка городских и сельских поселений».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Генеральный план  Алексеевского сельсовета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r:id="rId6" w:history="1">
        <w:r>
          <w:rPr>
            <w:rStyle w:val="a3"/>
            <w:sz w:val="28"/>
            <w:szCs w:val="28"/>
          </w:rPr>
          <w:t>Постановление</w:t>
        </w:r>
      </w:hyperlink>
      <w:r>
        <w:rPr>
          <w:rFonts w:ascii="Times New Roman" w:hAnsi="Times New Roman"/>
          <w:sz w:val="28"/>
          <w:szCs w:val="28"/>
        </w:rPr>
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2" w:name="sub_1002"/>
      <w:r>
        <w:rPr>
          <w:rFonts w:ascii="Times New Roman" w:hAnsi="Times New Roman"/>
          <w:b/>
          <w:bCs/>
          <w:sz w:val="28"/>
          <w:szCs w:val="28"/>
        </w:rPr>
        <w:t>2. Цели и задачи совершенствования и развития коммунального комплекса</w:t>
      </w:r>
      <w:r>
        <w:rPr>
          <w:rFonts w:ascii="Times New Roman" w:hAnsi="Times New Roman"/>
          <w:b/>
          <w:bCs/>
          <w:sz w:val="28"/>
          <w:szCs w:val="28"/>
        </w:rPr>
        <w:br/>
        <w:t>сельского поселения</w:t>
      </w:r>
    </w:p>
    <w:bookmarkEnd w:id="2"/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Целью </w:t>
      </w:r>
      <w:proofErr w:type="gramStart"/>
      <w:r>
        <w:rPr>
          <w:rFonts w:ascii="Times New Roman" w:hAnsi="Times New Roman"/>
          <w:sz w:val="28"/>
          <w:szCs w:val="28"/>
        </w:rPr>
        <w:t>разработки Программы комплексного развития социальной инфраструктуры Алексеевского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Здвинского района Новосибирской области  является обеспечение развитие социальной инфраструктуры (объекты 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целях повышения уровня жизни населения и улучшения экологического состояния.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комплексного развития социальной инфраструктуры Алексеевского сельсовета Здвинского района Новосибирской области является базовым документом для разработки инвестиционных и производственных Программ организаций строительного комплекса муниципального образования.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задачами совершенствования и развития социальной инфраструктуры  Алексеевского сельсовета  являются: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развитие социальной инфраструктуры поселения и муниципального образования путем формирования благоприятного социального климата для обеспечения эффективной трудовой деятельности, повышение уровня жизни населения;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качества оказания медицинской помощи за счет оснащения учреждений здравоохранения современным оборудованием;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привлечение широких масс населения к занятиям спортом и культивирование здорового образа жизни за счет ремонта спортивных сооружений;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улучшение условий проживания населения за счет строительства, реконструкции и ремонта объектов социальной инфраструктуры, жилого фонда, жилищно-коммунального хозяйства, мест массового отдыха.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Индикаторами, характеризующими успешность реализации Программы, станут показатели степени готовности объектов, ввод которых предусмотрен программными мероприятиями.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3" w:name="sub_1003"/>
      <w:r>
        <w:rPr>
          <w:rFonts w:ascii="Times New Roman" w:hAnsi="Times New Roman"/>
          <w:b/>
          <w:bCs/>
          <w:sz w:val="28"/>
          <w:szCs w:val="28"/>
        </w:rPr>
        <w:t>3. Сроки и этапы реализации Программы</w:t>
      </w:r>
    </w:p>
    <w:bookmarkEnd w:id="3"/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 реализации Программы: 2 этапа.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этап: 2017-2020 годы;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этап: до 2025   года. 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4" w:name="sub_1004"/>
      <w:r>
        <w:rPr>
          <w:rFonts w:ascii="Times New Roman" w:hAnsi="Times New Roman"/>
          <w:b/>
          <w:bCs/>
          <w:sz w:val="28"/>
          <w:szCs w:val="28"/>
        </w:rPr>
        <w:t>4. Механизм реализации целевой программы</w:t>
      </w:r>
    </w:p>
    <w:bookmarkEnd w:id="4"/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 реализации Программы включает следующие элементы: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разработку и издание муниципальных правовых актов, необходимых для выполнения Программы;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ежегодную подготовку и уточнение перечня программных мероприятий на очередной финансовый год и плановый период, уточнение затрат на реализацию программных мероприятий;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размещение в средствах массовой информации и на официальном сайте администрации информации о ходе и результатах реализации Программы.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и контроль над реализацией Программы осуществляет координатор – администрация муниципального образования Алексеевского сельсовета 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Алексеевского сельсовета  контролирует и координирует выполнение программных мероприятий, обеспечивает при необходимости их корректировку, координирует деятельность по реализации основных мероприятий Программы, осуществляет мониторинг и оценку результативности мероприятий; организует размещение в средствах массовой информации и на официальном сайте администрации информацию о ходе и результатах целевой Программы.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Программы осуществляют исполнители –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Подрядные организации проходят отбор на выполнение работ, оказание услуг, согласно действующему законодательству Российской Федерации, и несут ответственность за качественное и своевременное выполнение.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контроля и анализа хода реализации Программы муниципальный заказчик Программы ежегодно согласовывает уточненные показатели, характеризующие результаты реализации Программы, на соответствующий год.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 Оценка ожидаемой эффективности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долгосрочной муниципальной целевой программы комплексного развития социальной инфраструктуры Алексеевского сельсовета  на 2017 – 2020г. определяются с помощью целевых индикаторов.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Ожидаемыми результатами Программы являются улучшение экономической ситуации в сельском поселении за счет:</w:t>
      </w:r>
    </w:p>
    <w:p w:rsidR="00FE7216" w:rsidRDefault="00FE7216" w:rsidP="00FE721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Технологические результаты: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новых мест в дошкольном учреждении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 ФАП с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 xml:space="preserve">лексеевка; 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новых и развитие существующих спортивно-тренировочных площадок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FE7216" w:rsidRDefault="00FE7216" w:rsidP="00FE7216">
      <w:pPr>
        <w:pStyle w:val="a6"/>
      </w:pPr>
      <w:r>
        <w:rPr>
          <w:rFonts w:ascii="Times New Roman" w:hAnsi="Times New Roman" w:cs="Times New Roman"/>
          <w:sz w:val="28"/>
          <w:szCs w:val="28"/>
        </w:rPr>
        <w:t xml:space="preserve">          - ремонт  учреждений культуры;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внедрение энергосберегающих технологий;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Социальные результаты: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надежности функционирования  систем социальной инфраструктуры и обеспечивающие комфортные и безопасные условия для проживания людей;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благосостояния населения;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снижение социальной напряженности.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Экономические результаты: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-повышение инвестиционной привлекательности организаций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color w:val="FF0000"/>
          <w:sz w:val="28"/>
          <w:szCs w:val="28"/>
        </w:rPr>
      </w:pPr>
      <w:bookmarkStart w:id="5" w:name="sub_12"/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6. Объекты образования</w:t>
      </w: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bookmarkEnd w:id="5"/>
    <w:p w:rsidR="00FE7216" w:rsidRDefault="00FE7216" w:rsidP="00FE7216">
      <w:pPr>
        <w:ind w:firstLine="90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 является одним из ключевых подразделений сферы услуг любого муниципального образования. Основными её составляющими являются общеобразовательная школа и группа дошкольного воспитания.</w:t>
      </w:r>
      <w:r>
        <w:rPr>
          <w:rFonts w:ascii="Times New Roman" w:hAnsi="Times New Roman"/>
          <w:b/>
          <w:sz w:val="28"/>
          <w:szCs w:val="28"/>
        </w:rPr>
        <w:t xml:space="preserve"> Общеобразовательные учреждения:</w:t>
      </w:r>
    </w:p>
    <w:p w:rsidR="00FE7216" w:rsidRDefault="00FE7216" w:rsidP="00FE721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Сеть общеобразовательных учреждений поселения представлена одним дневным общеобразовательным учреждением, предоставляющим две ступени общего образования (начальное и основное). МКОУ «Алексеевская СОШ» введена в действие с </w:t>
      </w:r>
      <w:r>
        <w:rPr>
          <w:rFonts w:ascii="Times New Roman" w:hAnsi="Times New Roman"/>
          <w:color w:val="000000"/>
          <w:sz w:val="28"/>
          <w:szCs w:val="28"/>
        </w:rPr>
        <w:t>1987года,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здании частично проводился ремонт (заменена крыша над спортзалом, отремонтирован спортзал), но есть необходимость в дальнейшем ремонте школы.</w:t>
      </w:r>
    </w:p>
    <w:p w:rsidR="00FE7216" w:rsidRDefault="00FE7216" w:rsidP="00FE721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данное время обучаются </w:t>
      </w:r>
      <w:r>
        <w:rPr>
          <w:rFonts w:ascii="Times New Roman" w:hAnsi="Times New Roman"/>
          <w:color w:val="000000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 xml:space="preserve"> ученика. Материально-техническая база в удовлетворительном состоянии. 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Учреждения дошкольного образования:</w:t>
      </w:r>
    </w:p>
    <w:p w:rsidR="00FE7216" w:rsidRDefault="00FE7216" w:rsidP="00FE7216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На территории Алексеевского сельсовета работает группа дошкольного образования МКОУ «Алексеевская  СОШ», которую посещает 15 детей. Ремонт здания, где располагается группа дошкольного образования, проводился в 2013 году. </w:t>
      </w:r>
    </w:p>
    <w:p w:rsidR="00FE7216" w:rsidRDefault="00FE7216" w:rsidP="00FE7216">
      <w:pPr>
        <w:ind w:firstLine="90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7216" w:rsidRDefault="00FE7216" w:rsidP="00FE7216">
      <w:pPr>
        <w:ind w:firstLine="90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7. Объекты здравоохранения</w:t>
      </w:r>
    </w:p>
    <w:p w:rsidR="00FE7216" w:rsidRDefault="00FE7216" w:rsidP="00FE7216">
      <w:pPr>
        <w:ind w:firstLine="902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Медицинские услуги населению Алексеевского сельсовета  оказывают в фельдшерско-акушерских пунктах, которые имеются в каждом населенном пункте с. Алексеевка, д. </w:t>
      </w:r>
      <w:proofErr w:type="spellStart"/>
      <w:r>
        <w:rPr>
          <w:rFonts w:ascii="Times New Roman" w:hAnsi="Times New Roman"/>
          <w:sz w:val="28"/>
          <w:szCs w:val="28"/>
        </w:rPr>
        <w:t>Новогребенщиково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Малышево</w:t>
      </w:r>
      <w:proofErr w:type="spellEnd"/>
      <w:r>
        <w:rPr>
          <w:rFonts w:ascii="Times New Roman" w:hAnsi="Times New Roman"/>
          <w:sz w:val="28"/>
          <w:szCs w:val="28"/>
        </w:rPr>
        <w:t xml:space="preserve">, п. </w:t>
      </w:r>
      <w:proofErr w:type="gramStart"/>
      <w:r>
        <w:rPr>
          <w:rFonts w:ascii="Times New Roman" w:hAnsi="Times New Roman"/>
          <w:sz w:val="28"/>
          <w:szCs w:val="28"/>
        </w:rPr>
        <w:t>Петропавловский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Из-за недостаточного финансирования оснащение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ФАПов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медицинским оборудованием на низком уровне, оборудование морально и физически устарело.</w:t>
      </w:r>
      <w:r>
        <w:rPr>
          <w:rFonts w:ascii="Times New Roman" w:hAnsi="Times New Roman"/>
          <w:sz w:val="28"/>
          <w:szCs w:val="28"/>
        </w:rPr>
        <w:t xml:space="preserve">  В 2017 году планируется построить </w:t>
      </w:r>
      <w:proofErr w:type="gramStart"/>
      <w:r>
        <w:rPr>
          <w:rFonts w:ascii="Times New Roman" w:hAnsi="Times New Roman"/>
          <w:sz w:val="28"/>
          <w:szCs w:val="28"/>
        </w:rPr>
        <w:t>модульный</w:t>
      </w:r>
      <w:proofErr w:type="gramEnd"/>
      <w:r>
        <w:rPr>
          <w:rFonts w:ascii="Times New Roman" w:hAnsi="Times New Roman"/>
          <w:sz w:val="28"/>
          <w:szCs w:val="28"/>
        </w:rPr>
        <w:t xml:space="preserve"> ФАП с. Алексеевка. </w:t>
      </w: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6" w:name="sub_14"/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8. Объекты физической культуры и массового спорта.</w:t>
      </w: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E7216" w:rsidRDefault="00FE7216" w:rsidP="00FE7216">
      <w:pPr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Цель программы физической культуры и спорта является создание условий путем популяризации спорта, приобщения различных слоев населения к регулярным занятиям физической культурой и спортом.</w:t>
      </w:r>
    </w:p>
    <w:bookmarkEnd w:id="6"/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образование Алексеевский сельсовет  в селе Алексеевка имеется стадион на территории МКОУ «Алексеевская СОШ», который не оборудован спортивным инвентарем. Материально-техническая база практически отсутствует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</w:p>
    <w:p w:rsidR="00FE7216" w:rsidRDefault="00FE7216" w:rsidP="00FE7216">
      <w:pPr>
        <w:rPr>
          <w:rFonts w:ascii="Calibri" w:hAnsi="Calibri"/>
          <w:sz w:val="28"/>
          <w:szCs w:val="28"/>
        </w:rPr>
      </w:pPr>
      <w:bookmarkStart w:id="7" w:name="sub_16"/>
    </w:p>
    <w:p w:rsidR="00FE7216" w:rsidRDefault="00FE7216" w:rsidP="00FE72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 МЕРОПРИЯТИЙ</w:t>
      </w:r>
    </w:p>
    <w:p w:rsidR="00FE7216" w:rsidRDefault="00FE7216" w:rsidP="00FE72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в Алексеевском  сельсовете </w:t>
      </w:r>
    </w:p>
    <w:p w:rsidR="00FE7216" w:rsidRDefault="00FE7216" w:rsidP="00FE72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2017- 2020 г. до 2025года»</w:t>
      </w:r>
    </w:p>
    <w:tbl>
      <w:tblPr>
        <w:tblW w:w="10773" w:type="dxa"/>
        <w:tblInd w:w="108" w:type="dxa"/>
        <w:tblLook w:val="00A0"/>
      </w:tblPr>
      <w:tblGrid>
        <w:gridCol w:w="802"/>
        <w:gridCol w:w="3026"/>
        <w:gridCol w:w="1842"/>
        <w:gridCol w:w="1418"/>
        <w:gridCol w:w="1559"/>
        <w:gridCol w:w="2126"/>
      </w:tblGrid>
      <w:tr w:rsidR="00FE7216" w:rsidTr="00FE7216">
        <w:trPr>
          <w:trHeight w:val="20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мероприятия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Ресурсное  обеспечение,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тыс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</w:rPr>
              <w:t>уб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Исполнитель</w:t>
            </w:r>
          </w:p>
        </w:tc>
      </w:tr>
      <w:tr w:rsidR="00FE7216" w:rsidTr="00FE72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2017 г.-2020г.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до 2025г.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7216" w:rsidTr="00FE7216">
        <w:trPr>
          <w:trHeight w:val="629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Приобретение спортивного инвентаря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60.0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160.0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Алексеевского</w:t>
            </w:r>
            <w:proofErr w:type="gramEnd"/>
          </w:p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сельсовета </w:t>
            </w:r>
          </w:p>
        </w:tc>
      </w:tr>
      <w:tr w:rsidR="00FE7216" w:rsidTr="00FE7216">
        <w:trPr>
          <w:trHeight w:val="2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Проведение спортивных соревнований в поселении.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100.0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tabs>
                <w:tab w:val="center" w:pos="1470"/>
              </w:tabs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Алексеевского</w:t>
            </w:r>
            <w:proofErr w:type="gramEnd"/>
          </w:p>
          <w:p w:rsidR="00FE7216" w:rsidRDefault="00FE7216">
            <w:pPr>
              <w:tabs>
                <w:tab w:val="center" w:pos="147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сельсовета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ab/>
              <w:t xml:space="preserve"> </w:t>
            </w:r>
          </w:p>
        </w:tc>
      </w:tr>
      <w:tr w:rsidR="00FE7216" w:rsidTr="00FE7216">
        <w:trPr>
          <w:trHeight w:val="2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Организация и проведение по месту жительства мероприятий, способствующих развитию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100.0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216" w:rsidRDefault="00FE7216">
            <w:pPr>
              <w:tabs>
                <w:tab w:val="center" w:pos="1470"/>
              </w:tabs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E7216" w:rsidRDefault="00FE7216">
            <w:pPr>
              <w:tabs>
                <w:tab w:val="center" w:pos="147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E7216" w:rsidRDefault="00FE7216">
            <w:pPr>
              <w:tabs>
                <w:tab w:val="center" w:pos="147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Администрация Алексеевского сельсовета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ab/>
              <w:t xml:space="preserve"> </w:t>
            </w:r>
          </w:p>
        </w:tc>
      </w:tr>
      <w:tr w:rsidR="00FE7216" w:rsidTr="00FE7216">
        <w:trPr>
          <w:trHeight w:val="2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Выездные спортивные мероприятия в район,</w:t>
            </w:r>
            <w:proofErr w:type="gramStart"/>
            <w:r>
              <w:rPr>
                <w:rFonts w:ascii="Times New Roman" w:hAnsi="Times New Roman"/>
                <w:bCs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</w:rPr>
              <w:t xml:space="preserve"> другие поселения.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65.0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216" w:rsidRDefault="00FE7216">
            <w:pPr>
              <w:tabs>
                <w:tab w:val="center" w:pos="147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Администрация Алексеевского сельсовета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ab/>
              <w:t xml:space="preserve"> </w:t>
            </w:r>
          </w:p>
        </w:tc>
      </w:tr>
      <w:tr w:rsidR="00FE7216" w:rsidTr="00FE7216">
        <w:trPr>
          <w:trHeight w:val="33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ИТОГО ПО  РАЗВИТИЮ ФИЗИЧЕСКОЙ КУЛЬТУРЫ И СПОРТА: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210.0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265.0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475.0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216" w:rsidRDefault="00FE7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E7216" w:rsidRDefault="00FE7216" w:rsidP="00FE7216">
      <w:pPr>
        <w:rPr>
          <w:rFonts w:ascii="Times New Roman" w:hAnsi="Times New Roman"/>
          <w:color w:val="FF0000"/>
        </w:rPr>
        <w:sectPr w:rsidR="00FE7216">
          <w:pgSz w:w="11906" w:h="16838"/>
          <w:pgMar w:top="851" w:right="1418" w:bottom="851" w:left="851" w:header="709" w:footer="709" w:gutter="0"/>
          <w:cols w:space="720"/>
        </w:sectPr>
      </w:pPr>
    </w:p>
    <w:p w:rsidR="00FE7216" w:rsidRDefault="00FE7216" w:rsidP="00FE7216">
      <w:pPr>
        <w:rPr>
          <w:rFonts w:ascii="Calibri" w:hAnsi="Calibri"/>
          <w:color w:val="FF0000"/>
          <w:sz w:val="24"/>
          <w:szCs w:val="24"/>
          <w:lang w:eastAsia="en-US"/>
        </w:rPr>
      </w:pPr>
      <w:r>
        <w:rPr>
          <w:color w:val="FF0000"/>
        </w:rPr>
        <w:lastRenderedPageBreak/>
        <w:t xml:space="preserve"> </w:t>
      </w:r>
    </w:p>
    <w:p w:rsidR="00FE7216" w:rsidRDefault="00FE7216" w:rsidP="00FE7216">
      <w:pPr>
        <w:outlineLvl w:val="0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9. Объекты культуры</w:t>
      </w:r>
    </w:p>
    <w:p w:rsidR="00FE7216" w:rsidRDefault="00FE7216" w:rsidP="00FE7216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территории муниципального образования имеются учреждения культуры: МКУК «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Алексеевский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СДК», 2 сельских клуба в д.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Малышево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п. Петропавловский.</w:t>
      </w:r>
    </w:p>
    <w:p w:rsidR="00FE7216" w:rsidRDefault="00FE7216" w:rsidP="00FE7216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 прошедшие годы качественно улучшена материально-техническая база учреждений культуры: приобретено музыкальное оборудование, оргтехника, сценические костюмы. Оснащен зрительный зал креслами, обновлена одежда сцены.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Построен</w:t>
      </w:r>
      <w:proofErr w:type="gramEnd"/>
      <w:r>
        <w:rPr>
          <w:rFonts w:ascii="Times New Roman" w:hAnsi="Times New Roman"/>
          <w:sz w:val="28"/>
          <w:szCs w:val="28"/>
        </w:rPr>
        <w:t xml:space="preserve"> СДК в 1983году, площадь здания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968,8 кв.м.</w:t>
      </w: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E7216" w:rsidRDefault="00FE7216" w:rsidP="00FE7216">
      <w:pPr>
        <w:spacing w:line="240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8" w:name="sub_30"/>
      <w:bookmarkEnd w:id="7"/>
      <w:r>
        <w:rPr>
          <w:rFonts w:ascii="Times New Roman" w:hAnsi="Times New Roman"/>
          <w:b/>
          <w:bCs/>
          <w:sz w:val="28"/>
          <w:szCs w:val="28"/>
        </w:rPr>
        <w:t>10. Мероприятия программы и показатели</w:t>
      </w:r>
      <w:bookmarkEnd w:id="8"/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FE7216" w:rsidRDefault="00FE7216" w:rsidP="00FE7216">
      <w:pPr>
        <w:spacing w:line="240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9" w:name="sub_31"/>
      <w:r>
        <w:rPr>
          <w:rFonts w:ascii="Times New Roman" w:hAnsi="Times New Roman"/>
          <w:b/>
          <w:bCs/>
          <w:sz w:val="28"/>
          <w:szCs w:val="28"/>
        </w:rPr>
        <w:t>10.1. Объекты образования</w:t>
      </w:r>
    </w:p>
    <w:bookmarkEnd w:id="9"/>
    <w:p w:rsidR="00FE7216" w:rsidRDefault="00FE7216" w:rsidP="00FE7216">
      <w:pPr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повышения </w:t>
      </w:r>
      <w:proofErr w:type="gramStart"/>
      <w:r>
        <w:rPr>
          <w:rFonts w:ascii="Times New Roman" w:hAnsi="Times New Roman"/>
          <w:sz w:val="28"/>
          <w:szCs w:val="28"/>
        </w:rPr>
        <w:t xml:space="preserve">надежности работы учреждения образования  </w:t>
      </w:r>
      <w:r>
        <w:rPr>
          <w:rFonts w:ascii="Times New Roman" w:hAnsi="Times New Roman"/>
          <w:b/>
          <w:sz w:val="28"/>
          <w:szCs w:val="28"/>
        </w:rPr>
        <w:t>мероприятия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FE7216" w:rsidRDefault="00FE7216" w:rsidP="00FE7216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 ремонт объекта образования сельского поселения;</w:t>
      </w:r>
    </w:p>
    <w:p w:rsidR="00FE7216" w:rsidRDefault="00FE7216" w:rsidP="00FE7216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оснащение необходимым оборудованием объекта образования, отвечающим современным требованиям; 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Будут достигнуты следующие  </w:t>
      </w:r>
      <w:r>
        <w:rPr>
          <w:rFonts w:ascii="Times New Roman" w:hAnsi="Times New Roman"/>
          <w:b/>
          <w:sz w:val="28"/>
          <w:szCs w:val="28"/>
        </w:rPr>
        <w:t>показатели</w:t>
      </w:r>
      <w:r>
        <w:rPr>
          <w:rFonts w:ascii="Times New Roman" w:hAnsi="Times New Roman"/>
          <w:sz w:val="28"/>
          <w:szCs w:val="28"/>
        </w:rPr>
        <w:t>:</w:t>
      </w:r>
    </w:p>
    <w:p w:rsidR="00FE7216" w:rsidRDefault="00FE7216" w:rsidP="00FE721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b/>
          <w:bCs/>
          <w:sz w:val="28"/>
          <w:szCs w:val="28"/>
        </w:rPr>
        <w:t>10.2. Объекты здравоохранения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повышения надежности работы, обеспечения объектами здравоохранения нового строительства на перспективных земельных участках и повышения экономической эффективности необходимы мероприятия: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 строительство модульного </w:t>
      </w:r>
      <w:proofErr w:type="spellStart"/>
      <w:r>
        <w:rPr>
          <w:rFonts w:ascii="Times New Roman" w:hAnsi="Times New Roman"/>
          <w:sz w:val="28"/>
          <w:szCs w:val="28"/>
        </w:rPr>
        <w:t>ФАПа</w:t>
      </w:r>
      <w:proofErr w:type="spellEnd"/>
      <w:r>
        <w:rPr>
          <w:rFonts w:ascii="Times New Roman" w:hAnsi="Times New Roman"/>
          <w:sz w:val="28"/>
          <w:szCs w:val="28"/>
        </w:rPr>
        <w:t xml:space="preserve"> в с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 xml:space="preserve">лексеевка 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оснащение необходимым оборудованием объектов здравоохранения, отвечающим современным требованиям;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обеспечение безопасного, качественного и эффективного использования населением объектов социальной инфраструктуры;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FE7216" w:rsidRDefault="00FE7216" w:rsidP="00FE7216">
      <w:pPr>
        <w:tabs>
          <w:tab w:val="left" w:pos="1134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5) эффективность функционирования действующей социальной инфраструктуры.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Будут достигнуты следующие показатели:</w:t>
      </w:r>
    </w:p>
    <w:p w:rsidR="00FE7216" w:rsidRDefault="00FE7216" w:rsidP="00FE721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FE7216" w:rsidRDefault="00FE7216" w:rsidP="00FE7216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E7216" w:rsidRDefault="00FE7216" w:rsidP="00FE7216">
      <w:pPr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10.3. </w:t>
      </w:r>
      <w:r>
        <w:rPr>
          <w:rFonts w:ascii="Times New Roman" w:hAnsi="Times New Roman"/>
          <w:b/>
          <w:bCs/>
          <w:sz w:val="28"/>
          <w:szCs w:val="28"/>
        </w:rPr>
        <w:t>Объекты физической культуры и массового спорта</w:t>
      </w:r>
    </w:p>
    <w:p w:rsidR="00FE7216" w:rsidRDefault="00FE7216" w:rsidP="00FE7216">
      <w:pPr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повышения надежности работы, обеспечения объектами физической культуры и массового спорта и повышения экономической эффективности необходимы мероприятия: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капитальный ремонт объектов физической культуры и массового спорта сельского поселения;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оснащение необходимым оборудованием объектов </w:t>
      </w:r>
      <w:r>
        <w:rPr>
          <w:rFonts w:ascii="Times New Roman" w:hAnsi="Times New Roman"/>
          <w:bCs/>
          <w:sz w:val="28"/>
          <w:szCs w:val="28"/>
        </w:rPr>
        <w:t>физической культуры и массового спорта</w:t>
      </w:r>
      <w:r>
        <w:rPr>
          <w:rFonts w:ascii="Times New Roman" w:hAnsi="Times New Roman"/>
          <w:sz w:val="28"/>
          <w:szCs w:val="28"/>
        </w:rPr>
        <w:t>, отвечающим современным требованиям;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 обеспечение  безопасного, качественного и эффективного использования населением объектов социальной инфраструктуры;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совершенствование условий для развития спорта. 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Будут достигнуты следующие показатели: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E7216" w:rsidRDefault="00FE7216" w:rsidP="00FE7216">
      <w:pPr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10.4. </w:t>
      </w:r>
      <w:r>
        <w:rPr>
          <w:rFonts w:ascii="Times New Roman" w:hAnsi="Times New Roman"/>
          <w:b/>
          <w:bCs/>
          <w:sz w:val="28"/>
          <w:szCs w:val="28"/>
        </w:rPr>
        <w:t>Объекты культуры.</w:t>
      </w:r>
    </w:p>
    <w:p w:rsidR="00FE7216" w:rsidRDefault="00FE7216" w:rsidP="00FE7216">
      <w:pPr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повышения надежности работы и повышения экономической эффективности необходимы мероприятия: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разработка, утверждение проектно-сметной документации для ремонта  объектов культуры;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капитальный ремонт объектов культуры;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3) оснащение необходимым оборудованием объектов культуры, отвечающим современным требованиям;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4) обеспечение безопасного, качественного и эффективного использования населением объектов социальной инфраструктуры;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5) эффективность функционирования действующей социальной инфраструктуры;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6) перспективное развитие социальной инфраструктуры в соответствии с установленными потребностями в объектах социальной инфраструктуры.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Будут достигнуты следующие показатели:</w:t>
      </w:r>
    </w:p>
    <w:p w:rsidR="00FE7216" w:rsidRDefault="00FE7216" w:rsidP="00FE721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11. Планируемые расходы и источники финансирования программы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мероприятий и объемы финансирования носят прогнозный характер и утверждаются решением Совета депутатов на очередной финансовый год.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цели и решения задач при реализации Программы могут использоваться следующие источники финансирования: средства бюджетов всех уровней, собственные средства предприятий, инвестиции.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12. Определение эффекта от реализации мероприятий</w:t>
      </w:r>
      <w:r>
        <w:rPr>
          <w:rFonts w:ascii="Times New Roman" w:hAnsi="Times New Roman"/>
          <w:b/>
          <w:bCs/>
          <w:sz w:val="28"/>
          <w:szCs w:val="28"/>
        </w:rPr>
        <w:br/>
        <w:t>по развитию социальной инфраструктуры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предложенных программных мероприятий по развитию и модернизации социальной инфраструктуры муниципального образования позволит улучшить качество жизни сельского поселения, обеспечит новые места в общеобразовательных учреждениях, учреждениях здравоохранения, культуры. 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 развитию социальной инфраструктуры позволит: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условий для занятий спортом;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сокращение дефицита мест в детских дошкольных учреждениях;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-повышение благосостояния населения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-снижение социальной напряженности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новых мест в объектах социальной инфраструктуры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-обеспечение комфортное и безопасное условие для проживания людей</w:t>
      </w:r>
    </w:p>
    <w:p w:rsidR="00FE7216" w:rsidRDefault="00FE7216" w:rsidP="00FE7216">
      <w:pPr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E7216" w:rsidRDefault="00FE7216" w:rsidP="00FE7216">
      <w:pPr>
        <w:rPr>
          <w:rFonts w:ascii="Calibri" w:hAnsi="Calibri"/>
          <w:color w:val="FF0000"/>
          <w:sz w:val="24"/>
          <w:szCs w:val="24"/>
        </w:rPr>
      </w:pPr>
    </w:p>
    <w:p w:rsidR="00FE7216" w:rsidRDefault="00FE7216" w:rsidP="00FE7216"/>
    <w:p w:rsidR="00FE7216" w:rsidRDefault="00FE7216" w:rsidP="00FE7216">
      <w:pPr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A2791" w:rsidRDefault="008A2791"/>
    <w:sectPr w:rsidR="008A2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064BE"/>
    <w:multiLevelType w:val="hybridMultilevel"/>
    <w:tmpl w:val="B754ACB6"/>
    <w:lvl w:ilvl="0" w:tplc="FBC2E88A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7216"/>
    <w:rsid w:val="008A2791"/>
    <w:rsid w:val="00FE7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7216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FE721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99"/>
    <w:qFormat/>
    <w:rsid w:val="00FE721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Нормальный (таблица)"/>
    <w:basedOn w:val="a"/>
    <w:next w:val="a"/>
    <w:uiPriority w:val="99"/>
    <w:rsid w:val="00FE721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E7216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298922.0/" TargetMode="External"/><Relationship Id="rId5" Type="http://schemas.openxmlformats.org/officeDocument/2006/relationships/hyperlink" Target="garantf1://70298922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2488</Words>
  <Characters>14182</Characters>
  <Application>Microsoft Office Word</Application>
  <DocSecurity>0</DocSecurity>
  <Lines>118</Lines>
  <Paragraphs>33</Paragraphs>
  <ScaleCrop>false</ScaleCrop>
  <Company>Grizli777</Company>
  <LinksUpToDate>false</LinksUpToDate>
  <CharactersWithSpaces>16637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2017-05-03T05:32:00Z</dcterms:created>
  <dcterms:modified xsi:type="dcterms:W3CDTF">2017-05-03T05:33:00Z</dcterms:modified>
</cp:coreProperties>
</file>